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91DD" w14:textId="570A1295" w:rsidR="00F12C76" w:rsidRPr="00170854" w:rsidRDefault="00170854" w:rsidP="00170854">
      <w:pPr>
        <w:spacing w:after="0" w:line="360" w:lineRule="auto"/>
        <w:jc w:val="center"/>
        <w:rPr>
          <w:b/>
          <w:bCs/>
        </w:rPr>
      </w:pPr>
      <w:bookmarkStart w:id="0" w:name="_GoBack"/>
      <w:bookmarkEnd w:id="0"/>
      <w:r w:rsidRPr="00170854">
        <w:rPr>
          <w:b/>
          <w:bCs/>
        </w:rPr>
        <w:t>Эссе на тему «</w:t>
      </w:r>
      <w:r w:rsidRPr="00170854">
        <w:rPr>
          <w:b/>
          <w:bCs/>
        </w:rPr>
        <w:t>Логистика-2022</w:t>
      </w:r>
      <w:r w:rsidRPr="00170854">
        <w:rPr>
          <w:b/>
          <w:bCs/>
        </w:rPr>
        <w:t>:</w:t>
      </w:r>
      <w:r w:rsidRPr="00170854">
        <w:rPr>
          <w:b/>
          <w:bCs/>
        </w:rPr>
        <w:t xml:space="preserve"> вызовы и решения</w:t>
      </w:r>
      <w:r w:rsidRPr="00170854">
        <w:rPr>
          <w:b/>
          <w:bCs/>
        </w:rPr>
        <w:t>»</w:t>
      </w:r>
    </w:p>
    <w:p w14:paraId="6E80F272" w14:textId="63E2048F" w:rsidR="00170854" w:rsidRDefault="00170854" w:rsidP="00170854">
      <w:pPr>
        <w:spacing w:after="0" w:line="360" w:lineRule="auto"/>
        <w:jc w:val="both"/>
      </w:pPr>
    </w:p>
    <w:p w14:paraId="3495D758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Практическая важность обеспечения конкурентоспособности предприятия в текущих условиях экономической нестабильности вынуждает разрабатывать стратегические изменения, направленные на совершенствование логистической деятельности. Данная стратегическая линия актуальна и в виду появления новых технологий, формируемых в условиях цифровой трансформации экономики и рынка транспортно-логистических услуг.</w:t>
      </w:r>
    </w:p>
    <w:p w14:paraId="21AB9E25" w14:textId="55BD03A4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Многие компании выбирают логистические стратегии, которые способствуют созданию комплекса стратегических решений, приемов и планов, направленных на управление транспортной логистикой через ее цифровизацию.</w:t>
      </w:r>
      <w:r>
        <w:rPr>
          <w:rFonts w:cs="Times New Roman"/>
          <w:szCs w:val="28"/>
        </w:rPr>
        <w:t xml:space="preserve"> </w:t>
      </w:r>
      <w:r w:rsidRPr="00170854">
        <w:rPr>
          <w:rFonts w:cs="Times New Roman"/>
          <w:szCs w:val="28"/>
        </w:rPr>
        <w:t>В 2022 году практическая роль логистической деятельности для хозяйствующих субъектов в России крайне важна. Она обеспечивает эффективность и стабильность функционирования всех бизнес-процессов операционного цикла, начиная со снабжения производственных подразделений и заканчивая поставкой готовой продукции до торгового дистрибьютора или конечного покупателя.</w:t>
      </w:r>
    </w:p>
    <w:p w14:paraId="4FDEA4C4" w14:textId="146ED9A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 xml:space="preserve">И чтобы обеспечить успешное выполнение поставленных задач в рамках логистики, предприятиям необходимо преодолеть острые проблемы, такие как неоптимальное построение цепи поставок, дефицит кадров логистического менеджмента, использование устаревших технологий и транспортных средств, а также высокий износ </w:t>
      </w:r>
      <w:r>
        <w:rPr>
          <w:rFonts w:cs="Times New Roman"/>
          <w:szCs w:val="28"/>
        </w:rPr>
        <w:t>фондов</w:t>
      </w:r>
      <w:r w:rsidRPr="00170854">
        <w:rPr>
          <w:rFonts w:cs="Times New Roman"/>
          <w:szCs w:val="28"/>
        </w:rPr>
        <w:t>.</w:t>
      </w:r>
    </w:p>
    <w:p w14:paraId="2B63DD4E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В период санкционных ограничений 2022 года для обеспечения эффективности логистической деятельности важными являются следующие факторы внутренней среды, как стратегия компании, ее ресурсный потенциал, продуктовый портфель, рынки сбыта и основные фонды транспортно-логистической системы.</w:t>
      </w:r>
    </w:p>
    <w:p w14:paraId="312DB49B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К основным внешним факторам формирования логистики российских предприятий относятся макроэкономическая ситуация на рынках. Есть высокая зависимость эффективности цепочек поставок от потребительских тенденций и покупательной способности населения.</w:t>
      </w:r>
    </w:p>
    <w:p w14:paraId="41766BC9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lastRenderedPageBreak/>
        <w:t>Поскольку социально-экономические индикаторы развития России в 2022 году будут подвержены негативному влиянию санкций, то покупательная способность клиентов снизится. Это требует выбора оптимальной логистической стратегии, исходя из критерия минимума издержек и капитальных затрат.</w:t>
      </w:r>
    </w:p>
    <w:p w14:paraId="7711D0D0" w14:textId="7BA0A8FE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color w:val="C00000"/>
          <w:szCs w:val="28"/>
        </w:rPr>
      </w:pPr>
      <w:r w:rsidRPr="00170854">
        <w:rPr>
          <w:rFonts w:cs="Times New Roman"/>
          <w:szCs w:val="28"/>
        </w:rPr>
        <w:t>Таким образом, при выборе логистической стратегии компании менеджмент может ориентироваться на анализ факторов внутренней и внешней среды, которые примерно в одинаковой степени оказывают воздействие на дальнейшие перспективы логистической деятельности, и условий, направленных на эффективное выполнение функций логистики. Однако в 2022 году актуальными становятся дополнительные факторы внешней среды, которые создают угрозы для логистической деятельности российских предприятий (связанные с негативным влиянием экономических и политических санкций).</w:t>
      </w:r>
    </w:p>
    <w:p w14:paraId="0184B0C1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На данный момент, деятельность предприятий в сфере логистики в Российской Федерации сталкивается с негативными тенденциями ухудшения условий внешней среды:</w:t>
      </w:r>
    </w:p>
    <w:p w14:paraId="5A7D92E2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происходит снижение макроэкономических показателей;</w:t>
      </w:r>
    </w:p>
    <w:p w14:paraId="1E78DFD7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растёт стоимость топливно-энергетических ресурсов на мировых рынках;</w:t>
      </w:r>
    </w:p>
    <w:p w14:paraId="1E300417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введены новые экономические санкции и ограничения.</w:t>
      </w:r>
    </w:p>
    <w:p w14:paraId="331996AF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Логистика выступает важной сферой экономической деятельности, которая также выступает ключевым источником формирования прибыли государства, т. к. управление цепочками поставок, материальными потоками и реализацией продукции зависит от логистического бизнеса.</w:t>
      </w:r>
    </w:p>
    <w:p w14:paraId="6FDDE7C2" w14:textId="6E990339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color w:val="C00000"/>
          <w:szCs w:val="28"/>
        </w:rPr>
      </w:pPr>
      <w:r w:rsidRPr="00170854">
        <w:rPr>
          <w:rFonts w:cs="Times New Roman"/>
          <w:szCs w:val="28"/>
        </w:rPr>
        <w:t>Актуальность ориентации на новые цепи поставок в условиях санкций для российской практики обусловлена тем, что рынок логистики занимает в нашей экономике все большую роль при обеспечении экономического развития</w:t>
      </w:r>
      <w:r>
        <w:rPr>
          <w:rFonts w:cs="Times New Roman"/>
          <w:szCs w:val="28"/>
        </w:rPr>
        <w:t>.</w:t>
      </w:r>
      <w:r>
        <w:rPr>
          <w:rFonts w:cs="Times New Roman"/>
          <w:color w:val="C00000"/>
          <w:szCs w:val="28"/>
        </w:rPr>
        <w:t xml:space="preserve"> </w:t>
      </w:r>
      <w:r w:rsidRPr="00170854">
        <w:rPr>
          <w:rFonts w:cs="Times New Roman"/>
          <w:szCs w:val="28"/>
        </w:rPr>
        <w:t>Цепочки поставок ответственны за реализацию следующих функций предпринимательской деятельности, как</w:t>
      </w:r>
      <w:r w:rsidRPr="00170854">
        <w:rPr>
          <w:rFonts w:cs="Times New Roman"/>
          <w:color w:val="C00000"/>
          <w:szCs w:val="28"/>
        </w:rPr>
        <w:t xml:space="preserve"> </w:t>
      </w:r>
      <w:r w:rsidRPr="00170854">
        <w:rPr>
          <w:rFonts w:cs="Times New Roman"/>
          <w:szCs w:val="28"/>
        </w:rPr>
        <w:t>[</w:t>
      </w:r>
      <w:r w:rsidR="00E72D7A">
        <w:rPr>
          <w:rFonts w:cs="Times New Roman"/>
          <w:szCs w:val="28"/>
        </w:rPr>
        <w:t>1; 2</w:t>
      </w:r>
      <w:r w:rsidRPr="00170854">
        <w:rPr>
          <w:rFonts w:cs="Times New Roman"/>
          <w:szCs w:val="28"/>
        </w:rPr>
        <w:t>]:</w:t>
      </w:r>
    </w:p>
    <w:p w14:paraId="2F10FF7A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реализационная политика и продажи продукции;</w:t>
      </w:r>
    </w:p>
    <w:p w14:paraId="3A25CADB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закупочная деятельность и закупка необходимых товарно-материальных ценностей.</w:t>
      </w:r>
    </w:p>
    <w:p w14:paraId="038A0EC2" w14:textId="487B92E5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lastRenderedPageBreak/>
        <w:t>Логистическая деятельность в условиях форс-мажорных обстоятельств имеет свою специфику:</w:t>
      </w:r>
    </w:p>
    <w:p w14:paraId="6264ECCF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во-первых, снижается стабильность существующих цепочек поставок, формируется необходимость их постоянно оптимизировать;</w:t>
      </w:r>
    </w:p>
    <w:p w14:paraId="54DDB437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во-вторых, меняется себестоимость логистических услуг, из-за чего стоимость логистики увеличивается.</w:t>
      </w:r>
    </w:p>
    <w:p w14:paraId="585774DA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Российские предприятия оказываются вынуждены разрабатывать новую логистическую стратегию и ориентироваться на новые цепи поставок. Необходимо совершенствование логистических процессов с целью сокращения времени поставок товарно-материальных ценностей и обеспечения экономической эффективности логистической деятельности.</w:t>
      </w:r>
    </w:p>
    <w:p w14:paraId="2E2AA4FD" w14:textId="5A9712BC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В рамках построения новых цепей поставок многие компании России ориентируются на цифровизацию логистики. К преимуществам цифровой трансформации логистической деятельности стоит отнести [</w:t>
      </w:r>
      <w:r w:rsidR="00E72D7A">
        <w:rPr>
          <w:rFonts w:cs="Times New Roman"/>
          <w:szCs w:val="28"/>
        </w:rPr>
        <w:t>3</w:t>
      </w:r>
      <w:r w:rsidRPr="00170854">
        <w:rPr>
          <w:rFonts w:cs="Times New Roman"/>
          <w:szCs w:val="28"/>
        </w:rPr>
        <w:t>]:</w:t>
      </w:r>
    </w:p>
    <w:p w14:paraId="350856ED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автоматизацию логистических процессов;</w:t>
      </w:r>
    </w:p>
    <w:p w14:paraId="1BFB93D9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оптимизацию логистических издержек на администрирование;</w:t>
      </w:r>
    </w:p>
    <w:p w14:paraId="1D63A5D4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увеличение степени загруженности транспортного парка;</w:t>
      </w:r>
    </w:p>
    <w:p w14:paraId="12DD801F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улучшение экологической безопасности транспортной логистики;</w:t>
      </w:r>
    </w:p>
    <w:p w14:paraId="5688F163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- совершенствование логистического обслуживания клиентов.</w:t>
      </w:r>
    </w:p>
    <w:p w14:paraId="5EA151C8" w14:textId="6536ED14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Однако есть барьеры, препятствующие развитию цифровизации логистики. Помимо устаревших технологий и оборудования, к барьерам в логистике можно отнести высокий износ транспортных средств и в целом использование неэффективной и изношенной транспортной инфраструктуры рынка, что напрямую влияет как на успех и результаты управления цепочкой поставок, так и на себестоимость транспортно-логистических услуг в России.</w:t>
      </w:r>
    </w:p>
    <w:p w14:paraId="6DCB584B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 xml:space="preserve">Важен запуск государственной программы финансовой помощи и поддержки транспортных предприятий, где будет представлена на льготных условиях возможность кредитования своих инвестиций в разработку, закупку и внедрение цифровых технологий и инноваций, которые позволяют </w:t>
      </w:r>
      <w:r w:rsidRPr="00170854">
        <w:rPr>
          <w:rFonts w:cs="Times New Roman"/>
          <w:szCs w:val="28"/>
        </w:rPr>
        <w:lastRenderedPageBreak/>
        <w:t>совершенствовать систему управления, автоматизировать транспортные логистические процессы и т. д.</w:t>
      </w:r>
    </w:p>
    <w:p w14:paraId="0816147A" w14:textId="239496CD" w:rsidR="00170854" w:rsidRPr="00170854" w:rsidRDefault="00170854" w:rsidP="00E72D7A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В качестве идей новых цепочек поставок в период современного кризиса можно предложить участие предприятий в операциях и поставках по категории товаров «параллельного импорта». Временное разрешение параллельного импорта позволяет предприятиям быстрее наладить новые цепочки поставок.</w:t>
      </w:r>
      <w:r w:rsidR="00E72D7A">
        <w:rPr>
          <w:rFonts w:cs="Times New Roman"/>
          <w:szCs w:val="28"/>
        </w:rPr>
        <w:t xml:space="preserve"> </w:t>
      </w:r>
      <w:r w:rsidRPr="00170854">
        <w:rPr>
          <w:rFonts w:cs="Times New Roman"/>
          <w:szCs w:val="28"/>
        </w:rPr>
        <w:t>Большой комплекс эффективных мер для этого был реализован в регуляторной сфере Правительства РФ. Временное разрешение параллельного импорта позволяет предприятиям быстрее наладить новые логистические цепочки поставок сырья, материалов и комплектующих, которые пока не производятся внутри страны.</w:t>
      </w:r>
    </w:p>
    <w:p w14:paraId="166EEC25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Таким образом, современные компании российской экономики стоят перед важностью принятия решений, направленных на совершенствование стратегического управления логистикой. Для них важны изменения, позволяющие провести оптимизацию логистической стратегии и ориентацию на создание новых цепей поставок.</w:t>
      </w:r>
    </w:p>
    <w:p w14:paraId="3866155E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Только так возможно обеспечение условий внутри организации по развитию бизнеса в период внешней турбулентности и логистического кризиса. В случае же применения стандартных прежних логистических стратегий гибкость логистики компании может быть низкой, что не позволит ей быть конкурентной в сравнении с конкурирующими предприятиями.</w:t>
      </w:r>
    </w:p>
    <w:p w14:paraId="3F4E8D64" w14:textId="77777777" w:rsidR="00170854" w:rsidRPr="00170854" w:rsidRDefault="00170854" w:rsidP="00170854">
      <w:pPr>
        <w:spacing w:after="0" w:line="360" w:lineRule="auto"/>
        <w:ind w:firstLine="708"/>
        <w:jc w:val="both"/>
        <w:rPr>
          <w:rFonts w:cs="Times New Roman"/>
          <w:szCs w:val="28"/>
        </w:rPr>
      </w:pPr>
    </w:p>
    <w:p w14:paraId="439311CA" w14:textId="2E20292B" w:rsidR="00170854" w:rsidRPr="00E72D7A" w:rsidRDefault="00E72D7A" w:rsidP="00170854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E72D7A">
        <w:rPr>
          <w:rFonts w:cs="Times New Roman"/>
          <w:b/>
          <w:bCs/>
          <w:szCs w:val="28"/>
        </w:rPr>
        <w:t>Список использованных источников</w:t>
      </w:r>
    </w:p>
    <w:p w14:paraId="3233AECF" w14:textId="77777777" w:rsidR="00170854" w:rsidRPr="00170854" w:rsidRDefault="00170854" w:rsidP="001708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Сергеев В.И. Логистика и управление цепями поставок – специальность 21 века //Логистика и управление цепями поставок. 2018. № 6(89). С. 3-30.</w:t>
      </w:r>
    </w:p>
    <w:p w14:paraId="03C6168A" w14:textId="77777777" w:rsidR="00170854" w:rsidRPr="00170854" w:rsidRDefault="00170854" w:rsidP="001708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t>Дыбская В.В., Сергеев В.И. Мировые тренды развития управления цепями поставок // Логистика и управление цепями поставок. 2018. № 2(85). С. 3-14.</w:t>
      </w:r>
    </w:p>
    <w:p w14:paraId="70D5D99B" w14:textId="002062EB" w:rsidR="00170854" w:rsidRPr="00170854" w:rsidRDefault="00170854" w:rsidP="0017085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70854">
        <w:rPr>
          <w:rFonts w:cs="Times New Roman"/>
          <w:szCs w:val="28"/>
        </w:rPr>
        <w:lastRenderedPageBreak/>
        <w:t>Борисевич Я.Р., Пильковский Д.О., Прокопеня Е.С. Основные направления цифровой трансформации в логистике и управлении цепями поставок // Автомобиль. Дорога. Инфраструктура. 2022. № 1 (31).</w:t>
      </w:r>
    </w:p>
    <w:sectPr w:rsidR="00170854" w:rsidRPr="00170854" w:rsidSect="00170854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409C3"/>
    <w:multiLevelType w:val="multilevel"/>
    <w:tmpl w:val="737409C3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3901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4D"/>
    <w:rsid w:val="00170854"/>
    <w:rsid w:val="0037424D"/>
    <w:rsid w:val="006C0B77"/>
    <w:rsid w:val="008242FF"/>
    <w:rsid w:val="00870751"/>
    <w:rsid w:val="00922C48"/>
    <w:rsid w:val="00B915B7"/>
    <w:rsid w:val="00E72D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E875"/>
  <w15:chartTrackingRefBased/>
  <w15:docId w15:val="{B6C25BA9-DF23-453F-BDC9-AA43734C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839</Words>
  <Characters>6494</Characters>
  <Application>Microsoft Office Word</Application>
  <DocSecurity>0</DocSecurity>
  <Lines>127</Lines>
  <Paragraphs>41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2022-10-19T10:05:00Z</dcterms:created>
  <dcterms:modified xsi:type="dcterms:W3CDTF">2022-10-19T10:10:00Z</dcterms:modified>
</cp:coreProperties>
</file>